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1AD20C37" w:rsidR="00FE067E" w:rsidRPr="006E081A" w:rsidRDefault="003308D1"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72B485D" wp14:editId="4ECDA56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53F6921" w14:textId="44EBB85E" w:rsidR="003308D1" w:rsidRPr="003308D1" w:rsidRDefault="003308D1" w:rsidP="003308D1">
                            <w:pPr>
                              <w:spacing w:line="240" w:lineRule="auto"/>
                              <w:jc w:val="center"/>
                              <w:rPr>
                                <w:rFonts w:cs="Arial"/>
                                <w:b/>
                              </w:rPr>
                            </w:pPr>
                            <w:r w:rsidRPr="003308D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2B485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53F6921" w14:textId="44EBB85E" w:rsidR="003308D1" w:rsidRPr="003308D1" w:rsidRDefault="003308D1" w:rsidP="003308D1">
                      <w:pPr>
                        <w:spacing w:line="240" w:lineRule="auto"/>
                        <w:jc w:val="center"/>
                        <w:rPr>
                          <w:rFonts w:cs="Arial"/>
                          <w:b/>
                        </w:rPr>
                      </w:pPr>
                      <w:r w:rsidRPr="003308D1">
                        <w:rPr>
                          <w:rFonts w:cs="Arial"/>
                          <w:b/>
                        </w:rPr>
                        <w:t>FISCAL NOTE</w:t>
                      </w:r>
                    </w:p>
                  </w:txbxContent>
                </v:textbox>
              </v:shape>
            </w:pict>
          </mc:Fallback>
        </mc:AlternateContent>
      </w:r>
      <w:r w:rsidR="003C6034" w:rsidRPr="006E081A">
        <w:rPr>
          <w:caps w:val="0"/>
          <w:color w:val="auto"/>
        </w:rPr>
        <w:t>WEST VIRGINIA LEGISLATURE</w:t>
      </w:r>
    </w:p>
    <w:p w14:paraId="2B880566" w14:textId="3684AAFF" w:rsidR="00CD36CF" w:rsidRPr="006E081A" w:rsidRDefault="00CD36CF" w:rsidP="00CC1F3B">
      <w:pPr>
        <w:pStyle w:val="TitlePageSession"/>
        <w:rPr>
          <w:color w:val="auto"/>
        </w:rPr>
      </w:pPr>
      <w:r w:rsidRPr="006E081A">
        <w:rPr>
          <w:color w:val="auto"/>
        </w:rPr>
        <w:t>20</w:t>
      </w:r>
      <w:r w:rsidR="00EC5E63" w:rsidRPr="006E081A">
        <w:rPr>
          <w:color w:val="auto"/>
        </w:rPr>
        <w:t>2</w:t>
      </w:r>
      <w:r w:rsidR="00B71E6F" w:rsidRPr="006E081A">
        <w:rPr>
          <w:color w:val="auto"/>
        </w:rPr>
        <w:t>3</w:t>
      </w:r>
      <w:r w:rsidRPr="006E081A">
        <w:rPr>
          <w:color w:val="auto"/>
        </w:rPr>
        <w:t xml:space="preserve"> </w:t>
      </w:r>
      <w:r w:rsidR="003C6034" w:rsidRPr="006E081A">
        <w:rPr>
          <w:caps w:val="0"/>
          <w:color w:val="auto"/>
        </w:rPr>
        <w:t>REGULAR SESSION</w:t>
      </w:r>
    </w:p>
    <w:p w14:paraId="1C43D9F9" w14:textId="77777777" w:rsidR="00CD36CF" w:rsidRPr="006E081A" w:rsidRDefault="00126774"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6E081A">
            <w:rPr>
              <w:color w:val="auto"/>
            </w:rPr>
            <w:t>Introduced</w:t>
          </w:r>
        </w:sdtContent>
      </w:sdt>
    </w:p>
    <w:p w14:paraId="720DD69B" w14:textId="2E1399BE" w:rsidR="00CD36CF" w:rsidRPr="006E081A" w:rsidRDefault="00126774"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6E081A">
            <w:rPr>
              <w:color w:val="auto"/>
            </w:rPr>
            <w:t>House</w:t>
          </w:r>
        </w:sdtContent>
      </w:sdt>
      <w:r w:rsidR="00303684" w:rsidRPr="006E081A">
        <w:rPr>
          <w:color w:val="auto"/>
        </w:rPr>
        <w:t xml:space="preserve"> </w:t>
      </w:r>
      <w:r w:rsidR="00CD36CF" w:rsidRPr="006E081A">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2793</w:t>
          </w:r>
        </w:sdtContent>
      </w:sdt>
    </w:p>
    <w:p w14:paraId="17EEFE82" w14:textId="5A5DA2D1" w:rsidR="00CD36CF" w:rsidRPr="006E081A" w:rsidRDefault="00CD36CF" w:rsidP="00CC1F3B">
      <w:pPr>
        <w:pStyle w:val="Sponsors"/>
        <w:rPr>
          <w:color w:val="auto"/>
        </w:rPr>
      </w:pPr>
      <w:r w:rsidRPr="006E081A">
        <w:rPr>
          <w:color w:val="auto"/>
        </w:rPr>
        <w:t xml:space="preserve">By </w:t>
      </w:r>
      <w:sdt>
        <w:sdtPr>
          <w:rPr>
            <w:color w:val="auto"/>
          </w:rPr>
          <w:tag w:val="Sponsors"/>
          <w:id w:val="1589585889"/>
          <w:placeholder>
            <w:docPart w:val="C2B2DA62FBA64612A98FE25BF3FD84BE"/>
          </w:placeholder>
          <w:text w:multiLine="1"/>
        </w:sdtPr>
        <w:sdtEndPr/>
        <w:sdtContent>
          <w:r w:rsidR="00F92908" w:rsidRPr="006E081A">
            <w:rPr>
              <w:color w:val="auto"/>
            </w:rPr>
            <w:t>Delegate</w:t>
          </w:r>
          <w:r w:rsidR="00730200">
            <w:rPr>
              <w:color w:val="auto"/>
            </w:rPr>
            <w:t>s Kelly, Phillips, Steele, Garcia, Foster, Honaker, Nestor, Ridenour, Shamblin, Westfall, and Mallow</w:t>
          </w:r>
        </w:sdtContent>
      </w:sdt>
    </w:p>
    <w:p w14:paraId="46A680FE" w14:textId="66E5E444" w:rsidR="00E831B3" w:rsidRPr="006E081A" w:rsidRDefault="00CD36CF" w:rsidP="00CC1F3B">
      <w:pPr>
        <w:pStyle w:val="References"/>
        <w:rPr>
          <w:color w:val="auto"/>
        </w:rPr>
      </w:pPr>
      <w:r w:rsidRPr="006E081A">
        <w:rPr>
          <w:color w:val="auto"/>
        </w:rPr>
        <w:t>[</w:t>
      </w:r>
      <w:sdt>
        <w:sdtPr>
          <w:rPr>
            <w:color w:val="auto"/>
          </w:rPr>
          <w:tag w:val="References"/>
          <w:id w:val="-1043047873"/>
          <w:placeholder>
            <w:docPart w:val="44374541FCF447B2991C866286BAC5BC"/>
          </w:placeholder>
          <w:text w:multiLine="1"/>
        </w:sdtPr>
        <w:sdtEndPr/>
        <w:sdtContent>
          <w:r w:rsidR="00126774">
            <w:rPr>
              <w:color w:val="auto"/>
            </w:rPr>
            <w:t>Introduced January 18, 2023; Referred to the Committee on Jails and Prisons then the Judiciary</w:t>
          </w:r>
        </w:sdtContent>
      </w:sdt>
      <w:r w:rsidRPr="006E081A">
        <w:rPr>
          <w:color w:val="auto"/>
        </w:rPr>
        <w:t>]</w:t>
      </w:r>
    </w:p>
    <w:p w14:paraId="7CAF59DA" w14:textId="13C7C8B8" w:rsidR="00303684" w:rsidRPr="006E081A" w:rsidRDefault="0000526A" w:rsidP="00CC1F3B">
      <w:pPr>
        <w:pStyle w:val="TitleSection"/>
        <w:rPr>
          <w:color w:val="auto"/>
        </w:rPr>
      </w:pPr>
      <w:r w:rsidRPr="006E081A">
        <w:rPr>
          <w:color w:val="auto"/>
        </w:rPr>
        <w:lastRenderedPageBreak/>
        <w:t>A BILL</w:t>
      </w:r>
      <w:r w:rsidR="003057FE" w:rsidRPr="006E081A">
        <w:rPr>
          <w:color w:val="auto"/>
        </w:rPr>
        <w:t xml:space="preserve"> to amend and reenact §</w:t>
      </w:r>
      <w:r w:rsidR="00313CCF" w:rsidRPr="006E081A">
        <w:rPr>
          <w:color w:val="auto"/>
        </w:rPr>
        <w:t xml:space="preserve">27-5-2 of the Code of West Virginia, 1931, as amended, relating to </w:t>
      </w:r>
      <w:r w:rsidR="004219BD" w:rsidRPr="006E081A">
        <w:rPr>
          <w:color w:val="auto"/>
        </w:rPr>
        <w:t>mentally ill persons</w:t>
      </w:r>
      <w:r w:rsidR="00313CCF" w:rsidRPr="006E081A">
        <w:rPr>
          <w:color w:val="auto"/>
        </w:rPr>
        <w:t>;</w:t>
      </w:r>
      <w:r w:rsidR="004248F2" w:rsidRPr="006E081A">
        <w:rPr>
          <w:color w:val="auto"/>
        </w:rPr>
        <w:t xml:space="preserve"> </w:t>
      </w:r>
      <w:r w:rsidR="0026765D" w:rsidRPr="006E081A">
        <w:rPr>
          <w:color w:val="auto"/>
        </w:rPr>
        <w:t>clarifying the process for involuntary hospitalization of an inmate</w:t>
      </w:r>
      <w:r w:rsidR="00EF207A" w:rsidRPr="006E081A">
        <w:rPr>
          <w:color w:val="auto"/>
        </w:rPr>
        <w:t>; specifying certain grounds upon which an application for involuntary hospitalization may not be summarily denied</w:t>
      </w:r>
      <w:r w:rsidR="00500F62" w:rsidRPr="006E081A">
        <w:rPr>
          <w:color w:val="auto"/>
        </w:rPr>
        <w:t xml:space="preserve">; </w:t>
      </w:r>
      <w:r w:rsidR="0026765D" w:rsidRPr="006E081A">
        <w:rPr>
          <w:color w:val="auto"/>
        </w:rPr>
        <w:t>and making technical corrections.</w:t>
      </w:r>
    </w:p>
    <w:p w14:paraId="6E16E845" w14:textId="77777777" w:rsidR="00303684" w:rsidRPr="006E081A" w:rsidRDefault="00303684" w:rsidP="00CC1F3B">
      <w:pPr>
        <w:pStyle w:val="EnactingClause"/>
        <w:rPr>
          <w:color w:val="auto"/>
        </w:rPr>
      </w:pPr>
      <w:r w:rsidRPr="006E081A">
        <w:rPr>
          <w:color w:val="auto"/>
        </w:rPr>
        <w:t>Be it enacted by the Legislature of West Virginia:</w:t>
      </w:r>
    </w:p>
    <w:p w14:paraId="2878A584" w14:textId="4CB5AC67" w:rsidR="00522292" w:rsidRPr="006E081A" w:rsidRDefault="00F65207" w:rsidP="00824CD0">
      <w:pPr>
        <w:pStyle w:val="ArticleHeading"/>
        <w:rPr>
          <w:color w:val="auto"/>
        </w:rPr>
      </w:pPr>
      <w:r w:rsidRPr="006E081A">
        <w:rPr>
          <w:color w:val="auto"/>
        </w:rPr>
        <w:t xml:space="preserve">ARTICLE 5. </w:t>
      </w:r>
      <w:r w:rsidR="00F23AAB" w:rsidRPr="006E081A">
        <w:rPr>
          <w:color w:val="auto"/>
        </w:rPr>
        <w:t>INVOLUNTARY HOSPITALIZATION.</w:t>
      </w:r>
    </w:p>
    <w:p w14:paraId="1C5C79FF" w14:textId="27775806" w:rsidR="00522292" w:rsidRPr="006E081A" w:rsidRDefault="00522292" w:rsidP="00404A3F">
      <w:pPr>
        <w:pStyle w:val="SectionHeading"/>
        <w:rPr>
          <w:color w:val="auto"/>
        </w:rPr>
      </w:pPr>
      <w:r w:rsidRPr="006E081A">
        <w:rPr>
          <w:color w:val="auto"/>
        </w:rPr>
        <w:t>§27-5-2. Institution of proceedings for involuntary custody for examination; custody; probable cause hearing; examination of individual.</w:t>
      </w:r>
    </w:p>
    <w:p w14:paraId="44CDB8E2" w14:textId="77777777" w:rsidR="00400AE3" w:rsidRPr="006E081A" w:rsidRDefault="00400AE3" w:rsidP="00404A3F">
      <w:pPr>
        <w:pStyle w:val="SectionBody"/>
        <w:rPr>
          <w:color w:val="auto"/>
        </w:rPr>
        <w:sectPr w:rsidR="00400AE3" w:rsidRPr="006E081A" w:rsidSect="00C34AB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C16CEE3" w14:textId="77777777" w:rsidR="00522292" w:rsidRPr="006E081A" w:rsidRDefault="00522292" w:rsidP="00404A3F">
      <w:pPr>
        <w:pStyle w:val="SectionBody"/>
        <w:rPr>
          <w:color w:val="auto"/>
        </w:rPr>
      </w:pPr>
      <w:r w:rsidRPr="006E081A">
        <w:rPr>
          <w:color w:val="auto"/>
        </w:rPr>
        <w:t xml:space="preserve">(a) Any adult person may make an application for involuntary hospitalization for examination of an individual when the person making the application has reason to believe that the individual to be examined </w:t>
      </w:r>
      <w:bookmarkStart w:id="0" w:name="_Hlk26257031"/>
      <w:r w:rsidRPr="006E081A">
        <w:rPr>
          <w:color w:val="auto"/>
        </w:rPr>
        <w:t xml:space="preserve">has a substance use disorder as defined by the most recent edition of the American Psychiatric Association in the Diagnostic and Statistical Manual of Mental Disorders, inclusive of substance use withdrawal, </w:t>
      </w:r>
      <w:bookmarkEnd w:id="0"/>
      <w:r w:rsidRPr="006E081A">
        <w:rPr>
          <w:color w:val="auto"/>
        </w:rPr>
        <w:t>or is mentally ill and because of his or her substance use disorder or mental illness, the individual is likely to cause serious harm to himself, herself, or to others if allowed to remain at liberty while awaiting an examination and certification by a physician, psychologist, licensed professional counselor, licensed independent social worker, an advanced nurse practitioner, or physician assistant as provided in subsection (e) of this section</w:t>
      </w:r>
      <w:r w:rsidRPr="006E081A">
        <w:rPr>
          <w:color w:val="auto"/>
          <w:szCs w:val="24"/>
        </w:rPr>
        <w:t xml:space="preserve">: </w:t>
      </w:r>
      <w:r w:rsidRPr="006E081A">
        <w:rPr>
          <w:i/>
          <w:color w:val="auto"/>
        </w:rPr>
        <w:t>Provided</w:t>
      </w:r>
      <w:r w:rsidRPr="006E081A">
        <w:rPr>
          <w:iCs/>
          <w:color w:val="auto"/>
        </w:rPr>
        <w:t>,</w:t>
      </w:r>
      <w:r w:rsidRPr="006E081A">
        <w:rPr>
          <w:color w:val="auto"/>
        </w:rPr>
        <w:t xml:space="preserve"> That</w:t>
      </w:r>
      <w:r w:rsidRPr="006E081A">
        <w:rPr>
          <w:color w:val="auto"/>
          <w:szCs w:val="24"/>
        </w:rPr>
        <w:t xml:space="preserve"> </w:t>
      </w:r>
      <w:r w:rsidRPr="006E081A">
        <w:rPr>
          <w:color w:val="auto"/>
        </w:rPr>
        <w:t xml:space="preserve">a diagnosis of dementia, epilepsy, or intellectual or developmental disability alone may not be a basis for involuntary commitment to a state hospital. </w:t>
      </w:r>
      <w:bookmarkStart w:id="1" w:name="_Hlk93740330"/>
    </w:p>
    <w:bookmarkEnd w:id="1"/>
    <w:p w14:paraId="720BC310" w14:textId="0B4A6049" w:rsidR="00522292" w:rsidRPr="006E081A" w:rsidRDefault="00522292" w:rsidP="00404A3F">
      <w:pPr>
        <w:pStyle w:val="SectionBody"/>
        <w:rPr>
          <w:color w:val="auto"/>
        </w:rPr>
      </w:pPr>
      <w:r w:rsidRPr="006E081A">
        <w:rPr>
          <w:color w:val="auto"/>
        </w:rPr>
        <w:t xml:space="preserve">(b) Notwithstanding any language in this subsection to the contrary, if the individual to be examined under the provisions of this section is incarcerated in a jail, prison, or other correctional facility, then only the </w:t>
      </w:r>
      <w:r w:rsidRPr="006E081A">
        <w:rPr>
          <w:strike/>
          <w:color w:val="auto"/>
        </w:rPr>
        <w:t>chief administrative officer</w:t>
      </w:r>
      <w:r w:rsidRPr="006E081A">
        <w:rPr>
          <w:color w:val="auto"/>
        </w:rPr>
        <w:t xml:space="preserve"> </w:t>
      </w:r>
      <w:r w:rsidR="00D52438" w:rsidRPr="006E081A">
        <w:rPr>
          <w:color w:val="auto"/>
          <w:u w:val="single"/>
        </w:rPr>
        <w:t>superintendent</w:t>
      </w:r>
      <w:r w:rsidR="00D52438" w:rsidRPr="006E081A">
        <w:rPr>
          <w:color w:val="auto"/>
        </w:rPr>
        <w:t xml:space="preserve"> </w:t>
      </w:r>
      <w:r w:rsidRPr="006E081A">
        <w:rPr>
          <w:color w:val="auto"/>
        </w:rPr>
        <w:t>of the facility holding the individual may file the application, and the application must include the additional statement that the correctional facility itself cannot reasonably provide treatment and other services necessary to treat the individual’s mental illness or substance use</w:t>
      </w:r>
      <w:r w:rsidR="00293EC5" w:rsidRPr="006E081A">
        <w:rPr>
          <w:color w:val="auto"/>
        </w:rPr>
        <w:t xml:space="preserve">.  </w:t>
      </w:r>
      <w:r w:rsidR="00293EC5" w:rsidRPr="006E081A">
        <w:rPr>
          <w:color w:val="auto"/>
          <w:u w:val="single"/>
        </w:rPr>
        <w:t>No application for involuntary hospitalization may be denied solely due to the incarceration of</w:t>
      </w:r>
      <w:r w:rsidR="00A96064" w:rsidRPr="006E081A">
        <w:rPr>
          <w:color w:val="auto"/>
          <w:u w:val="single"/>
        </w:rPr>
        <w:t xml:space="preserve"> the individual to be examined.</w:t>
      </w:r>
      <w:r w:rsidR="00E46AC3" w:rsidRPr="006E081A">
        <w:rPr>
          <w:color w:val="auto"/>
          <w:u w:val="single"/>
        </w:rPr>
        <w:t xml:space="preserve">  </w:t>
      </w:r>
    </w:p>
    <w:p w14:paraId="48472C88" w14:textId="77777777" w:rsidR="00522292" w:rsidRPr="006E081A" w:rsidRDefault="00522292" w:rsidP="00404A3F">
      <w:pPr>
        <w:pStyle w:val="SectionBody"/>
        <w:rPr>
          <w:color w:val="auto"/>
        </w:rPr>
      </w:pPr>
      <w:r w:rsidRPr="006E081A">
        <w:rPr>
          <w:color w:val="auto"/>
        </w:rPr>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6D8430A6" w14:textId="77777777" w:rsidR="00522292" w:rsidRPr="006E081A" w:rsidRDefault="00522292" w:rsidP="00404A3F">
      <w:pPr>
        <w:pStyle w:val="SectionBody"/>
        <w:rPr>
          <w:color w:val="auto"/>
        </w:rPr>
      </w:pPr>
      <w:r w:rsidRPr="006E081A">
        <w:rPr>
          <w:color w:val="auto"/>
        </w:rPr>
        <w:t>(d) The person making the application shall give information and state facts in the application required by the form provided for this purpose by the Supreme Court of Appeals.</w:t>
      </w:r>
    </w:p>
    <w:p w14:paraId="034B48F1" w14:textId="2B7F21C6" w:rsidR="00522292" w:rsidRPr="006E081A" w:rsidRDefault="00522292" w:rsidP="00404A3F">
      <w:pPr>
        <w:pStyle w:val="SectionBody"/>
        <w:rPr>
          <w:color w:val="auto"/>
        </w:rPr>
      </w:pPr>
      <w:r w:rsidRPr="006E081A">
        <w:rPr>
          <w:color w:val="auto"/>
        </w:rPr>
        <w:t xml:space="preserve">(e) The circuit court, mental hygiene commissioner, or magistrate may enter an order for the individual named in the application to be detained and taken into custody as provided in §27-5-1 and §27-5-10 of this code for the purpose of holding a probable cause hearing as provided in §27-5-2 of this code. An examination of the individual to determine whether the individual meets involuntary hospitalization criteria shall be conducted in person unless an in person examination would create a substantial delay in the resolution of the matter in which case the examination may be by video conference, and shall be performed by a physician, psychologist, a licensed professional counselor practicing in compliance with §30-31-1 </w:t>
      </w:r>
      <w:r w:rsidRPr="006E081A">
        <w:rPr>
          <w:i/>
          <w:iCs/>
          <w:color w:val="auto"/>
        </w:rPr>
        <w:t>et seq</w:t>
      </w:r>
      <w:r w:rsidRPr="006E081A">
        <w:rPr>
          <w:color w:val="auto"/>
        </w:rPr>
        <w:t xml:space="preserve">. of this code, a licensed independent clinical social worker practicing in compliance with §30-30-1 </w:t>
      </w:r>
      <w:r w:rsidRPr="006E081A">
        <w:rPr>
          <w:i/>
          <w:iCs/>
          <w:color w:val="auto"/>
        </w:rPr>
        <w:t>et seq</w:t>
      </w:r>
      <w:r w:rsidRPr="006E081A">
        <w:rPr>
          <w:color w:val="auto"/>
        </w:rPr>
        <w:t xml:space="preserve">. of this code, an advanced nurse practitioner with psychiatric certification practicing in compliance with §30-7-1 </w:t>
      </w:r>
      <w:r w:rsidRPr="006E081A">
        <w:rPr>
          <w:i/>
          <w:iCs/>
          <w:color w:val="auto"/>
        </w:rPr>
        <w:t>et seq</w:t>
      </w:r>
      <w:r w:rsidRPr="006E081A">
        <w:rPr>
          <w:color w:val="auto"/>
        </w:rPr>
        <w:t xml:space="preserve">. of this code, </w:t>
      </w:r>
      <w:bookmarkStart w:id="2" w:name="_Hlk30509056"/>
      <w:r w:rsidRPr="006E081A">
        <w:rPr>
          <w:color w:val="auto"/>
        </w:rPr>
        <w:t xml:space="preserve">a physician assistant practicing in compliance with §30-3-1 </w:t>
      </w:r>
      <w:r w:rsidRPr="006E081A">
        <w:rPr>
          <w:i/>
          <w:iCs/>
          <w:color w:val="auto"/>
        </w:rPr>
        <w:t>et seq</w:t>
      </w:r>
      <w:r w:rsidRPr="006E081A">
        <w:rPr>
          <w:color w:val="auto"/>
        </w:rPr>
        <w:t xml:space="preserve">. of this code, or a physician assistant practicing in compliance with §30-3E-1 </w:t>
      </w:r>
      <w:r w:rsidRPr="006E081A">
        <w:rPr>
          <w:i/>
          <w:iCs/>
          <w:color w:val="auto"/>
        </w:rPr>
        <w:t>et seq</w:t>
      </w:r>
      <w:r w:rsidRPr="006E081A">
        <w:rPr>
          <w:color w:val="auto"/>
        </w:rPr>
        <w:t>. of this code</w:t>
      </w:r>
      <w:bookmarkEnd w:id="2"/>
      <w:r w:rsidRPr="006E081A">
        <w:rPr>
          <w:color w:val="auto"/>
        </w:rPr>
        <w:t xml:space="preserve">: </w:t>
      </w:r>
      <w:r w:rsidRPr="006E081A">
        <w:rPr>
          <w:i/>
          <w:color w:val="auto"/>
        </w:rPr>
        <w:t>Provided</w:t>
      </w:r>
      <w:r w:rsidRPr="006E081A">
        <w:rPr>
          <w:color w:val="auto"/>
        </w:rPr>
        <w:t xml:space="preserve">, That a licensed professional counselor, a licensed independent clinical social worker, a physician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 assistant, or advanced nurse practitioner with psychiatric certification has particularized expertise in the areas of mental health and mental hygiene or substance use disorder sufficient to make the determinations required by the provisions of this section. The examination shall be provided or arranged by a community mental health center designated by the Secretary of the Department of Health and Human Resources to serve the county in which the action takes place. </w:t>
      </w:r>
      <w:bookmarkStart w:id="3" w:name="_Hlk26258324"/>
      <w:r w:rsidRPr="006E081A">
        <w:rPr>
          <w:color w:val="auto"/>
        </w:rPr>
        <w:t>The order is to specify that the evaluation be held within a reasonable period of time not to exceed two hours and shall provide for the appointment of counsel for the individual</w:t>
      </w:r>
      <w:bookmarkEnd w:id="3"/>
      <w:r w:rsidRPr="006E081A">
        <w:rPr>
          <w:color w:val="auto"/>
        </w:rPr>
        <w:t xml:space="preserve">: </w:t>
      </w:r>
      <w:r w:rsidRPr="006E081A">
        <w:rPr>
          <w:i/>
          <w:color w:val="auto"/>
        </w:rPr>
        <w:t>Provided, however</w:t>
      </w:r>
      <w:r w:rsidRPr="006E081A">
        <w:rPr>
          <w:color w:val="auto"/>
        </w:rPr>
        <w:t xml:space="preserve">,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w:t>
      </w:r>
      <w:r w:rsidR="007E1C8E" w:rsidRPr="006E081A">
        <w:rPr>
          <w:color w:val="auto"/>
        </w:rPr>
        <w:t>"</w:t>
      </w:r>
      <w:r w:rsidRPr="006E081A">
        <w:rPr>
          <w:color w:val="auto"/>
        </w:rPr>
        <w:t>psychiatric emergency</w:t>
      </w:r>
      <w:r w:rsidR="007E1C8E" w:rsidRPr="006E081A">
        <w:rPr>
          <w:color w:val="auto"/>
        </w:rPr>
        <w:t>"</w:t>
      </w:r>
      <w:r w:rsidRPr="006E081A">
        <w:rPr>
          <w:color w:val="auto"/>
        </w:rPr>
        <w:t xml:space="preserve"> means an incident during which an individual loses control and behaves in a manner that poses substantial likelihood of physical harm to himself, herself, or others. Where a physician, psychologist, licensed professional counselor, licensed independent clinical social worker, physician assistant, or advanced nurse practitioner with psychiatric certification has, within the preceding 72 hours, performed the examination required by this subsection the community mental health center may waive the duty to perform or arrange another examination upon approving the previously performed examination. Notwithstanding 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himself, herself, or others, the individual shall be immediately released without the need for a probable cause hearing and the examiner is not civilly liable for the rendering of the opinion absent a finding of professional negligence. The examiner shall immediately, but no later than 60 minutes after completion of the examination, provide the mental hygiene commissioner, circuit court,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7A3A0A1B" w14:textId="77777777" w:rsidR="00522292" w:rsidRPr="006E081A" w:rsidRDefault="00522292" w:rsidP="00404A3F">
      <w:pPr>
        <w:pStyle w:val="SectionBody"/>
        <w:rPr>
          <w:color w:val="auto"/>
        </w:rPr>
      </w:pPr>
      <w:r w:rsidRPr="006E081A">
        <w:rPr>
          <w:color w:val="auto"/>
        </w:rPr>
        <w:t>(f) A probable cause hearing shall be held promptly before a magistrate, the mental hygiene commissioner, or circuit 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judge orders otherwise. The Supreme Court of Appeals is requested to develop regional mental hygiene collaboratives where mental hygiene commissioners can share on-call responsibilities, thereby reducing the burden on individual circuits and commissioners.</w:t>
      </w:r>
    </w:p>
    <w:p w14:paraId="1FA2B5BC" w14:textId="77777777" w:rsidR="00522292" w:rsidRPr="006E081A" w:rsidRDefault="00522292" w:rsidP="00404A3F">
      <w:pPr>
        <w:pStyle w:val="SectionBody"/>
        <w:rPr>
          <w:color w:val="auto"/>
        </w:rPr>
      </w:pPr>
      <w:r w:rsidRPr="006E081A">
        <w:rPr>
          <w:color w:val="auto"/>
        </w:rPr>
        <w:t>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to others. Any such order entered shall be provided to the state hospital to which the individual may or will be involuntarily hospitalized within 60 minutes of filing absent good cause.</w:t>
      </w:r>
    </w:p>
    <w:p w14:paraId="4022A485" w14:textId="77777777" w:rsidR="00522292" w:rsidRPr="006E081A" w:rsidRDefault="00522292" w:rsidP="00404A3F">
      <w:pPr>
        <w:pStyle w:val="SectionBody"/>
        <w:rPr>
          <w:color w:val="auto"/>
        </w:rPr>
      </w:pPr>
      <w:r w:rsidRPr="006E081A">
        <w:rPr>
          <w:color w:val="auto"/>
        </w:rPr>
        <w:t>(g) Probable cause hearings may occur in the county where a person is hospitalized. The judicial hearing officer may: use videoconferencing and telephonic technology; permit persons hospitalized for substance use disorder to be involuntarily hospitalized only until detoxification is accomplished;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0C0E5724" w14:textId="77777777" w:rsidR="00522292" w:rsidRPr="006E081A" w:rsidRDefault="00522292" w:rsidP="00404A3F">
      <w:pPr>
        <w:pStyle w:val="SectionBody"/>
        <w:rPr>
          <w:color w:val="auto"/>
        </w:rPr>
      </w:pPr>
      <w:r w:rsidRPr="006E081A">
        <w:rPr>
          <w:color w:val="auto"/>
        </w:rPr>
        <w:t xml:space="preserve">(h) If the magistrate, mental hygiene commissioner, or circuit court judge at a probable cause hearing or a mental hygiene commissioner or circuit judge at a final commitment hearing held pursuant to the provisions of §27-5-4 of this code finds that the individual, as a direct result of mental illness or substance use disorder is likely to cause serious 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others. 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6E081A">
        <w:rPr>
          <w:i/>
          <w:color w:val="auto"/>
        </w:rPr>
        <w:t>Provided</w:t>
      </w:r>
      <w:r w:rsidRPr="006E081A">
        <w:rPr>
          <w:color w:val="auto"/>
        </w:rPr>
        <w:t>,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 judge where the individual may seek to have the order canceled or modified. Nothing in this section affects the appellate and habeas corpus rights of any individual subject to any commitment order.</w:t>
      </w:r>
    </w:p>
    <w:p w14:paraId="1D31A4DF" w14:textId="77777777" w:rsidR="00522292" w:rsidRPr="006E081A" w:rsidRDefault="00522292" w:rsidP="00404A3F">
      <w:pPr>
        <w:pStyle w:val="SectionBody"/>
        <w:rPr>
          <w:color w:val="auto"/>
        </w:rPr>
      </w:pPr>
      <w:r w:rsidRPr="006E081A">
        <w:rPr>
          <w:color w:val="auto"/>
        </w:rPr>
        <w:t xml:space="preserve">The commitment of any individual as provided in this article shall be in </w:t>
      </w:r>
      <w:bookmarkStart w:id="4" w:name="_Hlk26338456"/>
      <w:r w:rsidRPr="006E081A">
        <w:rPr>
          <w:color w:val="auto"/>
        </w:rPr>
        <w:t xml:space="preserve">the </w:t>
      </w:r>
      <w:bookmarkStart w:id="5" w:name="_Hlk26269981"/>
      <w:r w:rsidRPr="006E081A">
        <w:rPr>
          <w:color w:val="auto"/>
        </w:rPr>
        <w:t xml:space="preserve">least restrictive setting and </w:t>
      </w:r>
      <w:bookmarkStart w:id="6" w:name="_Hlk26337547"/>
      <w:r w:rsidRPr="006E081A">
        <w:rPr>
          <w:color w:val="auto"/>
        </w:rPr>
        <w:t>in an outpatient community-based treatment program</w:t>
      </w:r>
      <w:bookmarkEnd w:id="5"/>
      <w:r w:rsidRPr="006E081A">
        <w:rPr>
          <w:color w:val="auto"/>
        </w:rPr>
        <w:t xml:space="preserve"> </w:t>
      </w:r>
      <w:bookmarkEnd w:id="6"/>
      <w:r w:rsidRPr="006E081A">
        <w:rPr>
          <w:color w:val="auto"/>
        </w:rPr>
        <w:t>to the extent resources and programs are available, unless the clear and convincing evidence of the certifying professional under subsection (e) of this section, who is acting in a manner consistent with the standard of care establishes that the commitment or treatment of that individual requires an inpatient hospital placement.</w:t>
      </w:r>
      <w:bookmarkEnd w:id="4"/>
      <w:r w:rsidRPr="006E081A">
        <w:rPr>
          <w:color w:val="auto"/>
        </w:rPr>
        <w:t xml:space="preserve"> Outpatient treatment will be based upon a plan jointly prepared by the department and the comprehensive community mental health center or licensed behavioral health provider.</w:t>
      </w:r>
    </w:p>
    <w:p w14:paraId="148EB99C" w14:textId="77777777" w:rsidR="00522292" w:rsidRPr="006E081A" w:rsidRDefault="00522292" w:rsidP="00404A3F">
      <w:pPr>
        <w:pStyle w:val="SectionBody"/>
        <w:rPr>
          <w:color w:val="auto"/>
        </w:rPr>
      </w:pPr>
      <w:r w:rsidRPr="006E081A">
        <w:rPr>
          <w:color w:val="auto"/>
        </w:rPr>
        <w:t>(i) If the certifying professional determines that an individual requires involuntary hospitalization for a substance use disorder as permitted by §27-5-2(a) of this code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commitment.</w:t>
      </w:r>
    </w:p>
    <w:p w14:paraId="42734ACC" w14:textId="77777777" w:rsidR="00522292" w:rsidRPr="006E081A" w:rsidRDefault="00522292" w:rsidP="00404A3F">
      <w:pPr>
        <w:pStyle w:val="SectionBody"/>
        <w:rPr>
          <w:color w:val="auto"/>
        </w:rPr>
      </w:pPr>
      <w:r w:rsidRPr="006E081A">
        <w:rPr>
          <w:color w:val="auto"/>
        </w:rPr>
        <w:t>(j) The Supreme Court of Appeals and the Secretary of the Department of Health and Human Resources shall specifically develop and propose a statewide system for evaluation and adjudication of mental hygiene petitions which shall include payment schedules and recommendations regarding funding sources. Additionally, the Secretary of the Department of Health and Human Resources shall also immediately seek reciprocal agreements with officials in contiguous states to develop interstate/intergovernmental agreements to provide efficient and efficacious services to out-of-state residents found in West Virginia and who are in need of mental hygiene services.</w:t>
      </w:r>
    </w:p>
    <w:p w14:paraId="594E5623" w14:textId="77777777" w:rsidR="00C33014" w:rsidRPr="006E081A" w:rsidRDefault="00C33014" w:rsidP="00CC1F3B">
      <w:pPr>
        <w:pStyle w:val="Note"/>
        <w:rPr>
          <w:color w:val="auto"/>
        </w:rPr>
      </w:pPr>
    </w:p>
    <w:p w14:paraId="2D4B611F" w14:textId="1CC499BB" w:rsidR="006865E9" w:rsidRPr="006E081A" w:rsidRDefault="00CF1DCA" w:rsidP="00CC1F3B">
      <w:pPr>
        <w:pStyle w:val="Note"/>
        <w:rPr>
          <w:color w:val="auto"/>
        </w:rPr>
      </w:pPr>
      <w:r w:rsidRPr="006E081A">
        <w:rPr>
          <w:color w:val="auto"/>
        </w:rPr>
        <w:t>NOTE: The</w:t>
      </w:r>
      <w:r w:rsidR="006865E9" w:rsidRPr="006E081A">
        <w:rPr>
          <w:color w:val="auto"/>
        </w:rPr>
        <w:t xml:space="preserve"> purpose of this bill is to </w:t>
      </w:r>
      <w:r w:rsidR="009A51C2" w:rsidRPr="006E081A">
        <w:rPr>
          <w:color w:val="auto"/>
        </w:rPr>
        <w:t>clarify the process for involuntary hospitalization of an inmate</w:t>
      </w:r>
      <w:r w:rsidR="00EC4A82" w:rsidRPr="006E081A">
        <w:rPr>
          <w:color w:val="auto"/>
        </w:rPr>
        <w:t>.</w:t>
      </w:r>
    </w:p>
    <w:p w14:paraId="3FD9A506" w14:textId="77777777" w:rsidR="006865E9" w:rsidRPr="006E081A" w:rsidRDefault="00AE48A0" w:rsidP="00CC1F3B">
      <w:pPr>
        <w:pStyle w:val="Note"/>
        <w:rPr>
          <w:color w:val="auto"/>
        </w:rPr>
      </w:pPr>
      <w:r w:rsidRPr="006E081A">
        <w:rPr>
          <w:color w:val="auto"/>
        </w:rPr>
        <w:t>Strike-throughs indicate language that would be stricken from a heading or the present law and underscoring indicates new language that would be added.</w:t>
      </w:r>
    </w:p>
    <w:sectPr w:rsidR="006865E9" w:rsidRPr="006E081A" w:rsidSect="00C34AB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67C88" w14:textId="77777777" w:rsidR="00C33442" w:rsidRPr="00B844FE" w:rsidRDefault="00C33442" w:rsidP="00B844FE">
      <w:r>
        <w:separator/>
      </w:r>
    </w:p>
  </w:endnote>
  <w:endnote w:type="continuationSeparator" w:id="0">
    <w:p w14:paraId="2B9E83CA" w14:textId="77777777" w:rsidR="00C33442" w:rsidRPr="00B844FE" w:rsidRDefault="00C334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8464" w14:textId="77777777" w:rsidR="00C33442" w:rsidRPr="00B844FE" w:rsidRDefault="00C33442" w:rsidP="00B844FE">
      <w:r>
        <w:separator/>
      </w:r>
    </w:p>
  </w:footnote>
  <w:footnote w:type="continuationSeparator" w:id="0">
    <w:p w14:paraId="68EB492C" w14:textId="77777777" w:rsidR="00C33442" w:rsidRPr="00B844FE" w:rsidRDefault="00C334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126774">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2509B19A" w:rsidR="00C33014" w:rsidRPr="00F92908" w:rsidRDefault="00AE48A0" w:rsidP="000573A9">
    <w:pPr>
      <w:pStyle w:val="HeaderStyle"/>
      <w:rPr>
        <w:color w:val="auto"/>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33FCCF661DF94E3489615C24DD14FF2C"/>
        </w:placeholder>
        <w:showingPlcHdr/>
        <w:text/>
      </w:sdtPr>
      <w:sdtEndPr/>
      <w:sdtContent/>
    </w:sdt>
    <w:r w:rsidR="00F92908">
      <w:rPr>
        <w:sz w:val="22"/>
        <w:szCs w:val="22"/>
      </w:rPr>
      <w:t>HB</w:t>
    </w:r>
    <w:r w:rsidR="00C33014" w:rsidRPr="00686E9A">
      <w:rPr>
        <w:sz w:val="22"/>
        <w:szCs w:val="22"/>
      </w:rPr>
      <w:ptab w:relativeTo="margin" w:alignment="center" w:leader="none"/>
    </w:r>
    <w:r w:rsidR="00C33014" w:rsidRPr="00686E9A">
      <w:rPr>
        <w:sz w:val="22"/>
        <w:szCs w:val="22"/>
      </w:rPr>
      <w:tab/>
    </w:r>
    <w:sdt>
      <w:sdtPr>
        <w:rPr>
          <w:color w:val="auto"/>
          <w:sz w:val="22"/>
          <w:szCs w:val="22"/>
        </w:rPr>
        <w:alias w:val="CBD Number"/>
        <w:tag w:val="CBD Number"/>
        <w:id w:val="1176923086"/>
        <w:lock w:val="sdtLocked"/>
        <w:text/>
      </w:sdtPr>
      <w:sdtEndPr/>
      <w:sdtContent>
        <w:r w:rsidR="00F92908" w:rsidRPr="00F92908">
          <w:rPr>
            <w:color w:val="auto"/>
            <w:sz w:val="22"/>
            <w:szCs w:val="22"/>
          </w:rPr>
          <w:t>2023R2151A</w:t>
        </w:r>
      </w:sdtContent>
    </w:sdt>
  </w:p>
  <w:p w14:paraId="4FA7EA0A" w14:textId="77777777" w:rsidR="00E831B3" w:rsidRPr="00F92908" w:rsidRDefault="00E831B3" w:rsidP="00C33014">
    <w:pPr>
      <w:pStyle w:val="Header"/>
      <w:rPr>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34EEB"/>
    <w:rsid w:val="000573A9"/>
    <w:rsid w:val="00085D22"/>
    <w:rsid w:val="00093AB0"/>
    <w:rsid w:val="000C5C77"/>
    <w:rsid w:val="000E3912"/>
    <w:rsid w:val="0010070F"/>
    <w:rsid w:val="00126774"/>
    <w:rsid w:val="00133EF9"/>
    <w:rsid w:val="0015112E"/>
    <w:rsid w:val="001552E7"/>
    <w:rsid w:val="001566B4"/>
    <w:rsid w:val="001A66B7"/>
    <w:rsid w:val="001C279E"/>
    <w:rsid w:val="001D459E"/>
    <w:rsid w:val="001E3E0E"/>
    <w:rsid w:val="0022348D"/>
    <w:rsid w:val="0026765D"/>
    <w:rsid w:val="0027011C"/>
    <w:rsid w:val="00274200"/>
    <w:rsid w:val="00275740"/>
    <w:rsid w:val="00293EC5"/>
    <w:rsid w:val="002A0269"/>
    <w:rsid w:val="00303684"/>
    <w:rsid w:val="003057FE"/>
    <w:rsid w:val="00313CCF"/>
    <w:rsid w:val="003143F5"/>
    <w:rsid w:val="00314854"/>
    <w:rsid w:val="003308D1"/>
    <w:rsid w:val="00394191"/>
    <w:rsid w:val="003C51CD"/>
    <w:rsid w:val="003C532E"/>
    <w:rsid w:val="003C6034"/>
    <w:rsid w:val="00400AE3"/>
    <w:rsid w:val="00400B5C"/>
    <w:rsid w:val="004219BD"/>
    <w:rsid w:val="004248F2"/>
    <w:rsid w:val="004368E0"/>
    <w:rsid w:val="004C13DD"/>
    <w:rsid w:val="004D3ABE"/>
    <w:rsid w:val="004E3441"/>
    <w:rsid w:val="00500579"/>
    <w:rsid w:val="00500F62"/>
    <w:rsid w:val="00522292"/>
    <w:rsid w:val="00575635"/>
    <w:rsid w:val="005A0A9C"/>
    <w:rsid w:val="005A5366"/>
    <w:rsid w:val="005B0651"/>
    <w:rsid w:val="005B3D26"/>
    <w:rsid w:val="005D5DEE"/>
    <w:rsid w:val="006369EB"/>
    <w:rsid w:val="00637E73"/>
    <w:rsid w:val="006865E9"/>
    <w:rsid w:val="00686E9A"/>
    <w:rsid w:val="00691F3E"/>
    <w:rsid w:val="00694BFB"/>
    <w:rsid w:val="006A106B"/>
    <w:rsid w:val="006C523D"/>
    <w:rsid w:val="006D4036"/>
    <w:rsid w:val="006E081A"/>
    <w:rsid w:val="00704D3A"/>
    <w:rsid w:val="00730200"/>
    <w:rsid w:val="00750C1D"/>
    <w:rsid w:val="00784CDC"/>
    <w:rsid w:val="007A5259"/>
    <w:rsid w:val="007A7081"/>
    <w:rsid w:val="007E1C8E"/>
    <w:rsid w:val="007F1CF5"/>
    <w:rsid w:val="00824CD0"/>
    <w:rsid w:val="00834EDE"/>
    <w:rsid w:val="00854C5E"/>
    <w:rsid w:val="00855C22"/>
    <w:rsid w:val="008736AA"/>
    <w:rsid w:val="008C6179"/>
    <w:rsid w:val="008C6D97"/>
    <w:rsid w:val="008D275D"/>
    <w:rsid w:val="009065B6"/>
    <w:rsid w:val="00980327"/>
    <w:rsid w:val="00980AD6"/>
    <w:rsid w:val="00986478"/>
    <w:rsid w:val="009A51C2"/>
    <w:rsid w:val="009B5557"/>
    <w:rsid w:val="009D056E"/>
    <w:rsid w:val="009F1067"/>
    <w:rsid w:val="00A119F2"/>
    <w:rsid w:val="00A306C9"/>
    <w:rsid w:val="00A31E01"/>
    <w:rsid w:val="00A527AD"/>
    <w:rsid w:val="00A66420"/>
    <w:rsid w:val="00A718CF"/>
    <w:rsid w:val="00A96064"/>
    <w:rsid w:val="00AE48A0"/>
    <w:rsid w:val="00AE61BE"/>
    <w:rsid w:val="00B16F25"/>
    <w:rsid w:val="00B24422"/>
    <w:rsid w:val="00B373A0"/>
    <w:rsid w:val="00B66B81"/>
    <w:rsid w:val="00B71E6F"/>
    <w:rsid w:val="00B80C20"/>
    <w:rsid w:val="00B844FE"/>
    <w:rsid w:val="00B86829"/>
    <w:rsid w:val="00B86B4F"/>
    <w:rsid w:val="00BA1F84"/>
    <w:rsid w:val="00BC30C6"/>
    <w:rsid w:val="00BC562B"/>
    <w:rsid w:val="00BE07E6"/>
    <w:rsid w:val="00C33014"/>
    <w:rsid w:val="00C33434"/>
    <w:rsid w:val="00C33442"/>
    <w:rsid w:val="00C34869"/>
    <w:rsid w:val="00C34ABF"/>
    <w:rsid w:val="00C42EB6"/>
    <w:rsid w:val="00C85096"/>
    <w:rsid w:val="00CB20EF"/>
    <w:rsid w:val="00CC1F3B"/>
    <w:rsid w:val="00CD12CB"/>
    <w:rsid w:val="00CD36CF"/>
    <w:rsid w:val="00CF1DCA"/>
    <w:rsid w:val="00D156E4"/>
    <w:rsid w:val="00D52438"/>
    <w:rsid w:val="00D579FC"/>
    <w:rsid w:val="00D81C16"/>
    <w:rsid w:val="00DE526B"/>
    <w:rsid w:val="00DF199D"/>
    <w:rsid w:val="00E01542"/>
    <w:rsid w:val="00E365F1"/>
    <w:rsid w:val="00E37631"/>
    <w:rsid w:val="00E46AC3"/>
    <w:rsid w:val="00E62F48"/>
    <w:rsid w:val="00E831B3"/>
    <w:rsid w:val="00E84540"/>
    <w:rsid w:val="00E95FBC"/>
    <w:rsid w:val="00EB082F"/>
    <w:rsid w:val="00EC4A82"/>
    <w:rsid w:val="00EC5E63"/>
    <w:rsid w:val="00EE6A71"/>
    <w:rsid w:val="00EE70CB"/>
    <w:rsid w:val="00EF207A"/>
    <w:rsid w:val="00F23AAB"/>
    <w:rsid w:val="00F41CA2"/>
    <w:rsid w:val="00F443C0"/>
    <w:rsid w:val="00F62EFB"/>
    <w:rsid w:val="00F65207"/>
    <w:rsid w:val="00F671DB"/>
    <w:rsid w:val="00F92908"/>
    <w:rsid w:val="00F939A4"/>
    <w:rsid w:val="00FA7B09"/>
    <w:rsid w:val="00FC374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0B9ED60B-81FA-4284-BE86-64AB1307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22292"/>
    <w:rPr>
      <w:rFonts w:eastAsia="Calibri"/>
      <w:b/>
      <w:color w:val="000000"/>
    </w:rPr>
  </w:style>
  <w:style w:type="character" w:customStyle="1" w:styleId="SectionBodyChar">
    <w:name w:val="Section Body Char"/>
    <w:link w:val="SectionBody"/>
    <w:rsid w:val="0052229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33FCCF661DF94E3489615C24DD14FF2C"/>
        <w:category>
          <w:name w:val="General"/>
          <w:gallery w:val="placeholder"/>
        </w:category>
        <w:types>
          <w:type w:val="bbPlcHdr"/>
        </w:types>
        <w:behaviors>
          <w:behavior w:val="content"/>
        </w:behaviors>
        <w:guid w:val="{B44E2E92-8074-48DC-8A6D-7A9556DF517C}"/>
      </w:docPartPr>
      <w:docPartBody>
        <w:p w:rsidR="00B93D3C" w:rsidRDefault="00B93D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15F71"/>
    <w:rsid w:val="003D093E"/>
    <w:rsid w:val="00A365CB"/>
    <w:rsid w:val="00B93D3C"/>
    <w:rsid w:val="00FC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2023-01-17T17:53:00Z</dcterms:created>
  <dcterms:modified xsi:type="dcterms:W3CDTF">2023-01-17T17:53:00Z</dcterms:modified>
</cp:coreProperties>
</file>